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6" w:rsidRPr="00690F06" w:rsidRDefault="00690F06" w:rsidP="00690F06">
      <w:pPr>
        <w:jc w:val="center"/>
        <w:rPr>
          <w:i w:val="0"/>
          <w:szCs w:val="24"/>
          <w:lang w:val="uk-UA"/>
        </w:rPr>
      </w:pPr>
      <w:r w:rsidRPr="00690F06">
        <w:rPr>
          <w:b/>
          <w:i w:val="0"/>
          <w:szCs w:val="24"/>
          <w:lang w:val="uk-UA"/>
        </w:rPr>
        <w:t>Як готувати домашні завдання</w:t>
      </w:r>
    </w:p>
    <w:p w:rsidR="00690F06" w:rsidRPr="00690F06" w:rsidRDefault="00690F06" w:rsidP="00690F06">
      <w:pPr>
        <w:jc w:val="center"/>
        <w:rPr>
          <w:i w:val="0"/>
          <w:lang w:val="uk-UA"/>
        </w:rPr>
      </w:pPr>
      <w:r w:rsidRPr="00690F06">
        <w:rPr>
          <w:i w:val="0"/>
          <w:lang w:val="uk-UA"/>
        </w:rPr>
        <w:t>Рекомендації учням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>1. Активно працюй на уроці: уважно слухай, відповідай на запитання.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2. Став запитання, якщо чогось не зрозумів або з чимось не згодний. 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3. Навчися користуватися словниками й довідниками. З'ясуй значення незнайомих слів, знаходь потрібні факти й пояснення, правила, формули в довідниках. 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>4. Якщо в тебе є комп'ютер, навчися з його допомогою знаходити потрібну інформацію, робити розрахунки за допомогою електронних таблиць тощо.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5. Продумай послідовність виконання завдань з окремих предметів і спробуй визначити, скільки часу тобі знадобиться для виконання кожного завдання. 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>6. Між уроками роби перерви.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7. Спочатку спробуй зрозуміти матеріал, а потім його запам'ятати. 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8. Якщо матеріал, який треба вивчити, великий за обсягом або складний, розбий його на окремі частини й опрацюй кожну частину окремо. Використовуй метод ключових слів. (Ключові слова - найважливіші в кожному абзаці). 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9. Не залишай підготовку до доповідей, творів, творчих робіт на останній день, адже це потребує багато часу. Готуйся до них заздалегідь, рівномірно розподіляючи навантаження. 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10. Готуючись до усних уроків, використовуй карти, схеми. Вони допоможуть тобі краще зрозуміти й запам'ятати матеріал. 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11. Складай план усної відповіді. </w:t>
      </w:r>
    </w:p>
    <w:p w:rsidR="00690F06" w:rsidRPr="00690F06" w:rsidRDefault="00690F06" w:rsidP="00690F06">
      <w:pPr>
        <w:jc w:val="both"/>
        <w:rPr>
          <w:i w:val="0"/>
          <w:lang w:val="uk-UA"/>
        </w:rPr>
      </w:pPr>
      <w:r w:rsidRPr="00690F06">
        <w:rPr>
          <w:i w:val="0"/>
          <w:lang w:val="uk-UA"/>
        </w:rPr>
        <w:t xml:space="preserve">12. Перевіряй </w:t>
      </w:r>
      <w:r>
        <w:rPr>
          <w:i w:val="0"/>
          <w:lang w:val="uk-UA"/>
        </w:rPr>
        <w:t xml:space="preserve">сам </w:t>
      </w:r>
      <w:bookmarkStart w:id="0" w:name="_GoBack"/>
      <w:bookmarkEnd w:id="0"/>
      <w:r w:rsidRPr="00690F06">
        <w:rPr>
          <w:i w:val="0"/>
          <w:lang w:val="uk-UA"/>
        </w:rPr>
        <w:t>себе.</w:t>
      </w:r>
    </w:p>
    <w:p w:rsidR="00F16122" w:rsidRPr="00690F06" w:rsidRDefault="00F16122" w:rsidP="00690F06">
      <w:pPr>
        <w:rPr>
          <w:lang w:val="uk-UA"/>
        </w:rPr>
      </w:pPr>
    </w:p>
    <w:sectPr w:rsidR="00F16122" w:rsidRPr="00690F06" w:rsidSect="00690F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6"/>
    <w:rsid w:val="00690F06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06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06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2021-03-10T10:43:00Z</dcterms:created>
  <dcterms:modified xsi:type="dcterms:W3CDTF">2021-03-10T10:47:00Z</dcterms:modified>
</cp:coreProperties>
</file>